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C0" w:rsidRPr="00B46B59" w:rsidRDefault="006B4AC0" w:rsidP="006B4AC0">
      <w:pPr>
        <w:rPr>
          <w:b/>
        </w:rPr>
      </w:pPr>
      <w:r w:rsidRPr="00B46B59">
        <w:rPr>
          <w:b/>
        </w:rPr>
        <w:t>Name:_______________ Per:___</w:t>
      </w:r>
    </w:p>
    <w:p w:rsidR="00033E1F" w:rsidRPr="00B46B59" w:rsidRDefault="00033E1F" w:rsidP="004D4668">
      <w:pPr>
        <w:jc w:val="center"/>
        <w:rPr>
          <w:b/>
        </w:rPr>
      </w:pPr>
      <w:r w:rsidRPr="00B46B59">
        <w:rPr>
          <w:b/>
        </w:rPr>
        <w:t>STUDY GUIDE:  CHAPTER 1 Sociology and You</w:t>
      </w:r>
    </w:p>
    <w:p w:rsidR="00033E1F" w:rsidRPr="00B46B59" w:rsidRDefault="00033E1F" w:rsidP="00033E1F">
      <w:bookmarkStart w:id="0" w:name="_GoBack"/>
      <w:bookmarkEnd w:id="0"/>
      <w:r w:rsidRPr="00B46B59">
        <w:t>Directions: Based on your reading of the chapter, provide responses to the following questions.</w:t>
      </w: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What is sociology?</w:t>
      </w:r>
    </w:p>
    <w:p w:rsidR="00D86717" w:rsidRPr="00B46B59" w:rsidRDefault="00D86717" w:rsidP="00D86717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How is the sociological perspective different from the psychological perspective?</w:t>
      </w:r>
    </w:p>
    <w:p w:rsidR="00D86717" w:rsidRPr="00B46B59" w:rsidRDefault="00D86717" w:rsidP="00D86717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Why do patterns interest sociologists?</w:t>
      </w:r>
    </w:p>
    <w:p w:rsidR="00D86717" w:rsidRPr="00B46B59" w:rsidRDefault="00D86717" w:rsidP="00B46B59"/>
    <w:p w:rsidR="00D86717" w:rsidRPr="00B46B59" w:rsidRDefault="00D86717" w:rsidP="00D86717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How can using your sociological imagination, a term introduced by C. Wright Mills, make a difference in your life?</w:t>
      </w:r>
    </w:p>
    <w:p w:rsidR="00D86717" w:rsidRPr="00B46B59" w:rsidRDefault="00D86717" w:rsidP="00D86717">
      <w:pPr>
        <w:pStyle w:val="ListParagraph"/>
      </w:pPr>
    </w:p>
    <w:p w:rsidR="004D4668" w:rsidRDefault="004D4668" w:rsidP="004D4668">
      <w:pPr>
        <w:pStyle w:val="ListParagraph"/>
      </w:pPr>
    </w:p>
    <w:p w:rsidR="00B46B59" w:rsidRDefault="00B46B59" w:rsidP="004D4668">
      <w:pPr>
        <w:pStyle w:val="ListParagraph"/>
      </w:pPr>
    </w:p>
    <w:p w:rsidR="00B46B59" w:rsidRDefault="00B46B59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Who is the father of sociology, and why is he recognized as such?</w:t>
      </w:r>
    </w:p>
    <w:p w:rsidR="004D4668" w:rsidRPr="00B46B59" w:rsidRDefault="004D4668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D86717" w:rsidRPr="00B46B59" w:rsidRDefault="00D86717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How did Herbert Spencer use the human body to explain the functioning of a society?</w:t>
      </w:r>
    </w:p>
    <w:p w:rsidR="004D4668" w:rsidRPr="00B46B59" w:rsidRDefault="004D4668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D86717" w:rsidRDefault="00D86717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How did the ideas of Karl Marx, who did not consider himself a sociologist, affect the field of sociology?</w:t>
      </w:r>
    </w:p>
    <w:p w:rsidR="004D4668" w:rsidRPr="00B46B59" w:rsidRDefault="004D4668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D86717" w:rsidRDefault="00D86717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What is the difference between mechanical and organic solidarity?</w:t>
      </w:r>
    </w:p>
    <w:p w:rsidR="004D4668" w:rsidRPr="00B46B59" w:rsidRDefault="004D4668" w:rsidP="004D4668">
      <w:pPr>
        <w:pStyle w:val="ListParagraph"/>
      </w:pPr>
    </w:p>
    <w:p w:rsidR="004D4668" w:rsidRDefault="004D4668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D86717" w:rsidRPr="00B46B59" w:rsidRDefault="00D86717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What was Max Weber’s contribution to sociological research?</w:t>
      </w:r>
    </w:p>
    <w:p w:rsidR="004D4668" w:rsidRPr="00B46B59" w:rsidRDefault="004D4668" w:rsidP="004D4668">
      <w:pPr>
        <w:pStyle w:val="ListParagraph"/>
      </w:pPr>
    </w:p>
    <w:p w:rsidR="00D86717" w:rsidRDefault="00D86717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Identify the three major theoretical perspectives in sociology today.</w:t>
      </w:r>
    </w:p>
    <w:p w:rsidR="004D4668" w:rsidRDefault="004D4668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D86717" w:rsidRPr="00B46B59" w:rsidRDefault="00D86717" w:rsidP="004D4668">
      <w:pPr>
        <w:pStyle w:val="ListParagraph"/>
      </w:pPr>
    </w:p>
    <w:p w:rsidR="004D4668" w:rsidRPr="00B46B59" w:rsidRDefault="004D4668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How did Robert Merton divide functions?</w:t>
      </w:r>
    </w:p>
    <w:p w:rsidR="004D4668" w:rsidRPr="00B46B59" w:rsidRDefault="004D4668" w:rsidP="004D4668">
      <w:pPr>
        <w:pStyle w:val="ListParagraph"/>
      </w:pPr>
    </w:p>
    <w:p w:rsidR="00D86717" w:rsidRPr="00B46B59" w:rsidRDefault="00D86717" w:rsidP="004D4668">
      <w:pPr>
        <w:pStyle w:val="ListParagraph"/>
      </w:pPr>
    </w:p>
    <w:p w:rsidR="004D4668" w:rsidRDefault="004D4668" w:rsidP="004D4668">
      <w:pPr>
        <w:pStyle w:val="ListParagraph"/>
      </w:pPr>
    </w:p>
    <w:p w:rsidR="00B46B59" w:rsidRPr="00B46B59" w:rsidRDefault="00B46B59" w:rsidP="004D4668">
      <w:pPr>
        <w:pStyle w:val="ListParagraph"/>
      </w:pPr>
    </w:p>
    <w:p w:rsidR="00033E1F" w:rsidRPr="00B46B59" w:rsidRDefault="00033E1F" w:rsidP="004D4668">
      <w:pPr>
        <w:pStyle w:val="ListParagraph"/>
        <w:numPr>
          <w:ilvl w:val="0"/>
          <w:numId w:val="1"/>
        </w:numPr>
      </w:pPr>
      <w:r w:rsidRPr="00B46B59">
        <w:t>What is the best theoretical perspective to use in sociology, and why?</w:t>
      </w: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  <w:sectPr w:rsidR="00D86717" w:rsidRPr="00B46B59" w:rsidSect="00D86717"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t>Complete the vocabulary exercise on the back!</w:t>
      </w: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</w:pPr>
    </w:p>
    <w:p w:rsidR="00D86717" w:rsidRPr="00B46B59" w:rsidRDefault="00D86717">
      <w:pPr>
        <w:rPr>
          <w:rFonts w:ascii="Times New Roman" w:eastAsia="Times New Roman" w:hAnsi="Times New Roman" w:cs="Times New Roman"/>
          <w:color w:val="231F20"/>
          <w:u w:val="single" w:color="221E1F"/>
        </w:rPr>
      </w:pPr>
      <w:r w:rsidRPr="00B46B59">
        <w:rPr>
          <w:color w:val="231F20"/>
          <w:u w:val="single" w:color="221E1F"/>
        </w:rPr>
        <w:br w:type="page"/>
      </w:r>
    </w:p>
    <w:p w:rsidR="006B4AC0" w:rsidRPr="00B46B59" w:rsidRDefault="006B4AC0" w:rsidP="006B4AC0">
      <w:pPr>
        <w:pStyle w:val="BodyText"/>
        <w:tabs>
          <w:tab w:val="left" w:pos="739"/>
          <w:tab w:val="left" w:pos="1019"/>
        </w:tabs>
        <w:spacing w:before="101" w:line="240" w:lineRule="exact"/>
        <w:ind w:left="1359" w:right="352" w:hanging="1220"/>
        <w:rPr>
          <w:rFonts w:asciiTheme="minorHAnsi" w:hAnsiTheme="minorHAnsi"/>
          <w:sz w:val="22"/>
          <w:szCs w:val="22"/>
        </w:rPr>
      </w:pPr>
      <w:r w:rsidRPr="00B46B59">
        <w:rPr>
          <w:color w:val="231F20"/>
          <w:sz w:val="22"/>
          <w:szCs w:val="22"/>
          <w:u w:val="single" w:color="221E1F"/>
        </w:rPr>
        <w:lastRenderedPageBreak/>
        <w:tab/>
      </w:r>
      <w:r w:rsidRPr="00B46B59">
        <w:rPr>
          <w:color w:val="231F20"/>
          <w:sz w:val="22"/>
          <w:szCs w:val="22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1. </w:t>
      </w:r>
      <w:r w:rsidRPr="00B46B59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conventional</w:t>
      </w:r>
      <w:r w:rsidRPr="00B46B59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(social)</w:t>
      </w:r>
      <w:r w:rsidRPr="00B46B59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wisdom</w:t>
      </w:r>
    </w:p>
    <w:p w:rsidR="006B4AC0" w:rsidRPr="00B46B59" w:rsidRDefault="006B4AC0" w:rsidP="006B4AC0">
      <w:pPr>
        <w:pStyle w:val="BodyText"/>
        <w:tabs>
          <w:tab w:val="left" w:pos="739"/>
          <w:tab w:val="left" w:pos="1019"/>
        </w:tabs>
        <w:spacing w:before="184"/>
        <w:ind w:left="139" w:right="352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ab/>
        <w:t xml:space="preserve">2. </w:t>
      </w:r>
      <w:r w:rsidRPr="00B46B59">
        <w:rPr>
          <w:rFonts w:asciiTheme="minorHAnsi" w:hAnsiTheme="minorHAnsi"/>
          <w:color w:val="231F20"/>
          <w:spacing w:val="21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perspective</w:t>
      </w:r>
    </w:p>
    <w:p w:rsidR="006B4AC0" w:rsidRPr="00B46B59" w:rsidRDefault="006B4AC0" w:rsidP="006B4AC0">
      <w:pPr>
        <w:pStyle w:val="BodyText"/>
        <w:tabs>
          <w:tab w:val="left" w:pos="739"/>
          <w:tab w:val="left" w:pos="1019"/>
        </w:tabs>
        <w:spacing w:before="180"/>
        <w:ind w:left="139" w:right="352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ab/>
        <w:t>3.   social</w:t>
      </w:r>
      <w:r w:rsidRPr="00B46B59">
        <w:rPr>
          <w:rFonts w:asciiTheme="minorHAnsi" w:hAnsiTheme="minorHAnsi"/>
          <w:color w:val="231F20"/>
          <w:spacing w:val="-25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structure</w:t>
      </w:r>
    </w:p>
    <w:p w:rsidR="006B4AC0" w:rsidRPr="00B46B59" w:rsidRDefault="006B4AC0" w:rsidP="006B4AC0">
      <w:pPr>
        <w:pStyle w:val="BodyText"/>
        <w:tabs>
          <w:tab w:val="left" w:pos="739"/>
          <w:tab w:val="left" w:pos="1019"/>
        </w:tabs>
        <w:spacing w:before="180"/>
        <w:ind w:left="139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ab/>
        <w:t>4.  sociological</w:t>
      </w:r>
      <w:r w:rsidRPr="00B46B59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imagination</w:t>
      </w:r>
    </w:p>
    <w:p w:rsidR="006B4AC0" w:rsidRPr="00B46B59" w:rsidRDefault="006B4AC0" w:rsidP="00D86717">
      <w:pPr>
        <w:pStyle w:val="BodyText"/>
        <w:tabs>
          <w:tab w:val="left" w:pos="739"/>
          <w:tab w:val="left" w:pos="1019"/>
        </w:tabs>
        <w:spacing w:before="18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ab/>
        <w:t>5.  sociological</w:t>
      </w:r>
      <w:r w:rsidRPr="00B46B59">
        <w:rPr>
          <w:rFonts w:asciiTheme="minorHAnsi" w:hAnsiTheme="minorHAnsi"/>
          <w:color w:val="231F20"/>
          <w:spacing w:val="1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perspective</w:t>
      </w:r>
    </w:p>
    <w:p w:rsidR="006B4AC0" w:rsidRPr="00B46B59" w:rsidRDefault="006B4AC0" w:rsidP="006B4AC0">
      <w:pPr>
        <w:pStyle w:val="BodyText"/>
        <w:tabs>
          <w:tab w:val="left" w:pos="739"/>
          <w:tab w:val="left" w:pos="1019"/>
        </w:tabs>
        <w:spacing w:before="180"/>
        <w:ind w:left="139" w:right="352"/>
        <w:rPr>
          <w:rFonts w:asciiTheme="minorHAnsi" w:hAnsiTheme="minorHAnsi"/>
          <w:color w:val="231F20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ab/>
        <w:t xml:space="preserve">6. </w:t>
      </w:r>
      <w:r w:rsidRPr="00B46B59">
        <w:rPr>
          <w:rFonts w:asciiTheme="minorHAnsi" w:hAnsiTheme="minorHAnsi"/>
          <w:color w:val="231F20"/>
          <w:spacing w:val="34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sociology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69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7</w:t>
      </w:r>
      <w:r w:rsidRPr="00B46B59">
        <w:rPr>
          <w:rFonts w:asciiTheme="minorHAnsi" w:hAnsiTheme="minorHAnsi"/>
          <w:color w:val="231F20"/>
          <w:sz w:val="22"/>
          <w:szCs w:val="22"/>
        </w:rPr>
        <w:t>.  conflict</w:t>
      </w:r>
      <w:r w:rsidRPr="00B46B59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perspective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8</w:t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. </w:t>
      </w:r>
      <w:r w:rsidRPr="00B46B59">
        <w:rPr>
          <w:rFonts w:asciiTheme="minorHAnsi" w:hAnsiTheme="minorHAnsi"/>
          <w:color w:val="231F20"/>
          <w:spacing w:val="24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dramaturgy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9</w:t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. </w:t>
      </w:r>
      <w:r w:rsidRPr="00B46B59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dysfunction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10</w:t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. </w:t>
      </w:r>
      <w:r w:rsidRPr="00B46B59">
        <w:rPr>
          <w:rFonts w:asciiTheme="minorHAnsi" w:hAnsiTheme="minorHAnsi"/>
          <w:color w:val="231F20"/>
          <w:spacing w:val="25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functionalism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11</w:t>
      </w:r>
      <w:r w:rsidRPr="00B46B59">
        <w:rPr>
          <w:rFonts w:asciiTheme="minorHAnsi" w:hAnsiTheme="minorHAnsi"/>
          <w:color w:val="231F20"/>
          <w:sz w:val="22"/>
          <w:szCs w:val="22"/>
        </w:rPr>
        <w:t>.  latent</w:t>
      </w:r>
      <w:r w:rsidRPr="00B46B59">
        <w:rPr>
          <w:rFonts w:asciiTheme="minorHAnsi" w:hAnsiTheme="minorHAnsi"/>
          <w:color w:val="231F20"/>
          <w:spacing w:val="29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functions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12</w:t>
      </w:r>
      <w:r w:rsidRPr="00B46B59">
        <w:rPr>
          <w:rFonts w:asciiTheme="minorHAnsi" w:hAnsiTheme="minorHAnsi"/>
          <w:color w:val="231F20"/>
          <w:sz w:val="22"/>
          <w:szCs w:val="22"/>
        </w:rPr>
        <w:t>.  manifest</w:t>
      </w:r>
      <w:r w:rsidRPr="00B46B59">
        <w:rPr>
          <w:rFonts w:asciiTheme="minorHAnsi" w:hAnsiTheme="minorHAnsi"/>
          <w:color w:val="231F20"/>
          <w:spacing w:val="27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functions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13</w:t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. </w:t>
      </w:r>
      <w:r w:rsidRPr="00B46B59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pacing w:val="-4"/>
          <w:sz w:val="22"/>
          <w:szCs w:val="22"/>
        </w:rPr>
        <w:t>power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14</w:t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. </w:t>
      </w:r>
      <w:r w:rsidRPr="00B46B59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symbol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15</w:t>
      </w:r>
      <w:r w:rsidRPr="00B46B59">
        <w:rPr>
          <w:rFonts w:asciiTheme="minorHAnsi" w:hAnsiTheme="minorHAnsi"/>
          <w:color w:val="231F20"/>
          <w:sz w:val="22"/>
          <w:szCs w:val="22"/>
        </w:rPr>
        <w:t>.  symbolic</w:t>
      </w:r>
      <w:r w:rsidRPr="00B46B59">
        <w:rPr>
          <w:rFonts w:asciiTheme="minorHAnsi" w:hAnsiTheme="minorHAnsi"/>
          <w:color w:val="231F20"/>
          <w:spacing w:val="22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interactionism</w:t>
      </w:r>
    </w:p>
    <w:p w:rsidR="00D86717" w:rsidRPr="00B46B59" w:rsidRDefault="00D86717" w:rsidP="00D86717">
      <w:pPr>
        <w:pStyle w:val="BodyText"/>
        <w:tabs>
          <w:tab w:val="left" w:pos="719"/>
        </w:tabs>
        <w:spacing w:before="180"/>
        <w:ind w:left="120"/>
        <w:rPr>
          <w:rFonts w:asciiTheme="minorHAnsi" w:hAnsiTheme="minorHAnsi"/>
          <w:sz w:val="22"/>
          <w:szCs w:val="22"/>
        </w:rPr>
      </w:pP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  <w:u w:val="single" w:color="221E1F"/>
        </w:rPr>
        <w:tab/>
      </w:r>
      <w:r w:rsidRPr="00B46B59">
        <w:rPr>
          <w:rFonts w:asciiTheme="minorHAnsi" w:hAnsiTheme="minorHAnsi"/>
          <w:color w:val="231F20"/>
          <w:sz w:val="22"/>
          <w:szCs w:val="22"/>
        </w:rPr>
        <w:t xml:space="preserve">  </w:t>
      </w:r>
      <w:r w:rsidRPr="00B46B59">
        <w:rPr>
          <w:rFonts w:asciiTheme="minorHAnsi" w:hAnsiTheme="minorHAnsi"/>
          <w:color w:val="231F20"/>
          <w:spacing w:val="-20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16</w:t>
      </w:r>
      <w:r w:rsidRPr="00B46B59">
        <w:rPr>
          <w:rFonts w:asciiTheme="minorHAnsi" w:hAnsiTheme="minorHAnsi"/>
          <w:color w:val="231F20"/>
          <w:sz w:val="22"/>
          <w:szCs w:val="22"/>
        </w:rPr>
        <w:t>.  theoretical</w:t>
      </w:r>
      <w:r w:rsidRPr="00B46B59">
        <w:rPr>
          <w:rFonts w:asciiTheme="minorHAnsi" w:hAnsiTheme="minorHAnsi"/>
          <w:color w:val="231F20"/>
          <w:spacing w:val="15"/>
          <w:sz w:val="22"/>
          <w:szCs w:val="22"/>
        </w:rPr>
        <w:t xml:space="preserve"> </w:t>
      </w:r>
      <w:r w:rsidRPr="00B46B59">
        <w:rPr>
          <w:rFonts w:asciiTheme="minorHAnsi" w:hAnsiTheme="minorHAnsi"/>
          <w:color w:val="231F20"/>
          <w:sz w:val="22"/>
          <w:szCs w:val="22"/>
        </w:rPr>
        <w:t>perspective</w:t>
      </w: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20"/>
        </w:tabs>
        <w:spacing w:before="69" w:after="0" w:line="268" w:lineRule="exact"/>
        <w:contextualSpacing w:val="0"/>
      </w:pPr>
      <w:r w:rsidRPr="00B46B59">
        <w:rPr>
          <w:color w:val="231F20"/>
        </w:rPr>
        <w:br w:type="column"/>
      </w:r>
      <w:r w:rsidRPr="00B46B59">
        <w:rPr>
          <w:color w:val="231F20"/>
        </w:rPr>
        <w:t>a particular point of</w:t>
      </w:r>
      <w:r w:rsidRPr="00B46B59">
        <w:rPr>
          <w:color w:val="231F20"/>
          <w:spacing w:val="3"/>
        </w:rPr>
        <w:t xml:space="preserve"> </w:t>
      </w:r>
      <w:r w:rsidRPr="00B46B59">
        <w:rPr>
          <w:color w:val="231F20"/>
        </w:rPr>
        <w:t>view</w:t>
      </w:r>
    </w:p>
    <w:p w:rsidR="00D86717" w:rsidRPr="00B46B59" w:rsidRDefault="00D86717" w:rsidP="00D86717">
      <w:pPr>
        <w:pStyle w:val="ListParagraph"/>
        <w:widowControl w:val="0"/>
        <w:tabs>
          <w:tab w:val="left" w:pos="520"/>
        </w:tabs>
        <w:spacing w:before="69" w:after="0" w:line="268" w:lineRule="exact"/>
        <w:ind w:left="520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20"/>
        </w:tabs>
        <w:spacing w:before="8" w:after="0" w:line="260" w:lineRule="exact"/>
        <w:ind w:right="374"/>
        <w:contextualSpacing w:val="0"/>
      </w:pPr>
      <w:r w:rsidRPr="00B46B59">
        <w:rPr>
          <w:color w:val="231F20"/>
        </w:rPr>
        <w:t>a view that looks at behavior of groups, not individuals</w:t>
      </w:r>
    </w:p>
    <w:p w:rsidR="00D86717" w:rsidRPr="00B46B59" w:rsidRDefault="00D86717" w:rsidP="00D86717">
      <w:pPr>
        <w:widowControl w:val="0"/>
        <w:tabs>
          <w:tab w:val="left" w:pos="520"/>
        </w:tabs>
        <w:spacing w:before="8" w:after="0" w:line="260" w:lineRule="exact"/>
        <w:ind w:right="374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20"/>
        </w:tabs>
        <w:spacing w:after="0" w:line="260" w:lineRule="exact"/>
        <w:ind w:right="543"/>
        <w:contextualSpacing w:val="0"/>
      </w:pPr>
      <w:r w:rsidRPr="00B46B59">
        <w:rPr>
          <w:color w:val="231F20"/>
        </w:rPr>
        <w:t>common beliefs or ideas that most people hold</w:t>
      </w:r>
      <w:r w:rsidRPr="00B46B59">
        <w:rPr>
          <w:color w:val="231F20"/>
          <w:spacing w:val="3"/>
        </w:rPr>
        <w:t xml:space="preserve"> </w:t>
      </w:r>
      <w:r w:rsidRPr="00B46B59">
        <w:rPr>
          <w:color w:val="231F20"/>
        </w:rPr>
        <w:t>true</w:t>
      </w:r>
    </w:p>
    <w:p w:rsidR="00D86717" w:rsidRPr="00B46B59" w:rsidRDefault="00D86717" w:rsidP="00D86717">
      <w:pPr>
        <w:pStyle w:val="ListParagraph"/>
        <w:widowControl w:val="0"/>
        <w:tabs>
          <w:tab w:val="left" w:pos="520"/>
        </w:tabs>
        <w:spacing w:after="0" w:line="260" w:lineRule="exact"/>
        <w:ind w:left="520" w:right="543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20"/>
        </w:tabs>
        <w:spacing w:after="0" w:line="260" w:lineRule="exact"/>
        <w:ind w:right="376"/>
        <w:contextualSpacing w:val="0"/>
      </w:pPr>
      <w:r w:rsidRPr="00B46B59">
        <w:rPr>
          <w:color w:val="231F20"/>
        </w:rPr>
        <w:t xml:space="preserve">the ability to see the relationship </w:t>
      </w:r>
      <w:r w:rsidRPr="00B46B59">
        <w:rPr>
          <w:color w:val="231F20"/>
          <w:spacing w:val="-3"/>
        </w:rPr>
        <w:t xml:space="preserve">between events </w:t>
      </w:r>
      <w:r w:rsidRPr="00B46B59">
        <w:rPr>
          <w:color w:val="231F20"/>
        </w:rPr>
        <w:t xml:space="preserve">in personal life and </w:t>
      </w:r>
      <w:r w:rsidRPr="00B46B59">
        <w:rPr>
          <w:color w:val="231F20"/>
          <w:spacing w:val="-3"/>
        </w:rPr>
        <w:t xml:space="preserve">events </w:t>
      </w:r>
      <w:r w:rsidRPr="00B46B59">
        <w:rPr>
          <w:color w:val="231F20"/>
        </w:rPr>
        <w:t>in</w:t>
      </w:r>
      <w:r w:rsidRPr="00B46B59">
        <w:rPr>
          <w:color w:val="231F20"/>
          <w:spacing w:val="29"/>
        </w:rPr>
        <w:t xml:space="preserve"> </w:t>
      </w:r>
      <w:r w:rsidRPr="00B46B59">
        <w:rPr>
          <w:color w:val="231F20"/>
        </w:rPr>
        <w:t>society</w:t>
      </w:r>
    </w:p>
    <w:p w:rsidR="00D86717" w:rsidRPr="00B46B59" w:rsidRDefault="00D86717" w:rsidP="00D86717">
      <w:pPr>
        <w:widowControl w:val="0"/>
        <w:tabs>
          <w:tab w:val="left" w:pos="520"/>
        </w:tabs>
        <w:spacing w:after="0" w:line="260" w:lineRule="exact"/>
        <w:ind w:right="376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20"/>
        </w:tabs>
        <w:spacing w:after="0" w:line="260" w:lineRule="exact"/>
        <w:ind w:right="379"/>
        <w:contextualSpacing w:val="0"/>
      </w:pPr>
      <w:r w:rsidRPr="00B46B59">
        <w:rPr>
          <w:color w:val="231F20"/>
        </w:rPr>
        <w:t>the patterned interaction of people in social relationships</w:t>
      </w:r>
    </w:p>
    <w:p w:rsidR="00D86717" w:rsidRPr="00B46B59" w:rsidRDefault="00D86717" w:rsidP="00D86717">
      <w:pPr>
        <w:pStyle w:val="ListParagraph"/>
        <w:widowControl w:val="0"/>
        <w:tabs>
          <w:tab w:val="left" w:pos="520"/>
        </w:tabs>
        <w:spacing w:after="0" w:line="260" w:lineRule="exact"/>
        <w:ind w:left="520" w:right="379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21"/>
        </w:tabs>
        <w:spacing w:after="0" w:line="260" w:lineRule="exact"/>
        <w:ind w:right="137"/>
        <w:contextualSpacing w:val="0"/>
      </w:pPr>
      <w:r w:rsidRPr="00B46B59">
        <w:rPr>
          <w:color w:val="231F20"/>
        </w:rPr>
        <w:t>the scientific study of social structure (human social</w:t>
      </w:r>
      <w:r w:rsidRPr="00B46B59">
        <w:rPr>
          <w:color w:val="231F20"/>
          <w:spacing w:val="-17"/>
        </w:rPr>
        <w:t xml:space="preserve"> </w:t>
      </w:r>
      <w:r w:rsidRPr="00B46B59">
        <w:rPr>
          <w:color w:val="231F20"/>
        </w:rPr>
        <w:t>behavior)</w:t>
      </w:r>
    </w:p>
    <w:p w:rsidR="00D86717" w:rsidRPr="00B46B59" w:rsidRDefault="00D86717" w:rsidP="00D86717">
      <w:pPr>
        <w:widowControl w:val="0"/>
        <w:tabs>
          <w:tab w:val="left" w:pos="521"/>
        </w:tabs>
        <w:spacing w:after="0" w:line="260" w:lineRule="exact"/>
        <w:ind w:right="137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before="69" w:after="0" w:line="268" w:lineRule="exact"/>
        <w:ind w:left="500"/>
        <w:contextualSpacing w:val="0"/>
      </w:pPr>
      <w:r w:rsidRPr="00B46B59">
        <w:rPr>
          <w:color w:val="231F20"/>
        </w:rPr>
        <w:t>a set of assumptions accepted as</w:t>
      </w:r>
      <w:r w:rsidRPr="00B46B59">
        <w:rPr>
          <w:color w:val="231F20"/>
          <w:spacing w:val="10"/>
        </w:rPr>
        <w:t xml:space="preserve"> </w:t>
      </w:r>
      <w:r w:rsidRPr="00B46B59">
        <w:rPr>
          <w:color w:val="231F20"/>
        </w:rPr>
        <w:t>true</w:t>
      </w: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before="69" w:after="0" w:line="268" w:lineRule="exact"/>
        <w:ind w:left="500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before="8" w:after="0" w:line="260" w:lineRule="exact"/>
        <w:ind w:left="500" w:right="369"/>
        <w:contextualSpacing w:val="0"/>
      </w:pPr>
      <w:r w:rsidRPr="00B46B59">
        <w:rPr>
          <w:color w:val="231F20"/>
        </w:rPr>
        <w:t>anything that stands for something else and has an agreed upon meaning attached to</w:t>
      </w:r>
      <w:r w:rsidRPr="00B46B59">
        <w:rPr>
          <w:color w:val="231F20"/>
          <w:spacing w:val="13"/>
        </w:rPr>
        <w:t xml:space="preserve"> </w:t>
      </w:r>
      <w:r w:rsidRPr="00B46B59">
        <w:rPr>
          <w:color w:val="231F20"/>
        </w:rPr>
        <w:t>it</w:t>
      </w: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before="8" w:after="0" w:line="260" w:lineRule="exact"/>
        <w:ind w:left="500" w:right="369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500" w:right="329"/>
        <w:contextualSpacing w:val="0"/>
      </w:pPr>
      <w:r w:rsidRPr="00B46B59">
        <w:rPr>
          <w:color w:val="231F20"/>
        </w:rPr>
        <w:t>approach emphasizing the role of conflict, competition, and constraint within a</w:t>
      </w:r>
      <w:r w:rsidRPr="00B46B59">
        <w:rPr>
          <w:color w:val="231F20"/>
          <w:spacing w:val="-9"/>
        </w:rPr>
        <w:t xml:space="preserve"> </w:t>
      </w:r>
      <w:r w:rsidRPr="00B46B59">
        <w:rPr>
          <w:color w:val="231F20"/>
        </w:rPr>
        <w:t>society</w:t>
      </w: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after="0" w:line="260" w:lineRule="exact"/>
        <w:ind w:left="500" w:right="329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500" w:right="429"/>
        <w:contextualSpacing w:val="0"/>
      </w:pPr>
      <w:r w:rsidRPr="00B46B59">
        <w:rPr>
          <w:color w:val="231F20"/>
        </w:rPr>
        <w:t>approach that depicts human interaction as theatrical</w:t>
      </w:r>
      <w:r w:rsidRPr="00B46B59">
        <w:rPr>
          <w:color w:val="231F20"/>
          <w:spacing w:val="-11"/>
        </w:rPr>
        <w:t xml:space="preserve"> </w:t>
      </w:r>
      <w:r w:rsidRPr="00B46B59">
        <w:rPr>
          <w:color w:val="231F20"/>
        </w:rPr>
        <w:t>performances</w:t>
      </w:r>
    </w:p>
    <w:p w:rsidR="00D86717" w:rsidRPr="00B46B59" w:rsidRDefault="00D86717" w:rsidP="00D86717">
      <w:pPr>
        <w:widowControl w:val="0"/>
        <w:tabs>
          <w:tab w:val="left" w:pos="500"/>
        </w:tabs>
        <w:spacing w:after="0" w:line="260" w:lineRule="exact"/>
        <w:ind w:right="429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500" w:right="388"/>
        <w:contextualSpacing w:val="0"/>
      </w:pPr>
      <w:r w:rsidRPr="00B46B59">
        <w:rPr>
          <w:color w:val="231F20"/>
        </w:rPr>
        <w:t xml:space="preserve">approach that emphasizes the contributions made </w:t>
      </w:r>
      <w:r w:rsidRPr="00B46B59">
        <w:rPr>
          <w:color w:val="231F20"/>
          <w:spacing w:val="-3"/>
        </w:rPr>
        <w:t xml:space="preserve">by </w:t>
      </w:r>
      <w:r w:rsidRPr="00B46B59">
        <w:rPr>
          <w:color w:val="231F20"/>
        </w:rPr>
        <w:t>each part of</w:t>
      </w:r>
      <w:r w:rsidRPr="00B46B59">
        <w:rPr>
          <w:color w:val="231F20"/>
          <w:spacing w:val="16"/>
        </w:rPr>
        <w:t xml:space="preserve"> </w:t>
      </w:r>
      <w:r w:rsidRPr="00B46B59">
        <w:rPr>
          <w:color w:val="231F20"/>
        </w:rPr>
        <w:t>society</w:t>
      </w: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after="0" w:line="260" w:lineRule="exact"/>
        <w:ind w:left="500" w:right="388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500" w:right="235"/>
        <w:contextualSpacing w:val="0"/>
      </w:pPr>
      <w:r w:rsidRPr="00B46B59">
        <w:rPr>
          <w:color w:val="231F20"/>
        </w:rPr>
        <w:t xml:space="preserve">approach that focuses on the interactions among </w:t>
      </w:r>
    </w:p>
    <w:p w:rsidR="00D86717" w:rsidRPr="00B46B59" w:rsidRDefault="00D86717" w:rsidP="00D86717">
      <w:pPr>
        <w:pStyle w:val="ListParagraph"/>
        <w:rPr>
          <w:color w:val="231F20"/>
        </w:rPr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500" w:right="235"/>
        <w:contextualSpacing w:val="0"/>
      </w:pPr>
      <w:r w:rsidRPr="00B46B59">
        <w:rPr>
          <w:color w:val="231F20"/>
        </w:rPr>
        <w:t>people based on mutually understood symbols</w:t>
      </w: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after="0" w:line="260" w:lineRule="exact"/>
        <w:ind w:left="500" w:right="235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500" w:right="262"/>
        <w:contextualSpacing w:val="0"/>
      </w:pPr>
      <w:r w:rsidRPr="00B46B59">
        <w:rPr>
          <w:color w:val="231F20"/>
        </w:rPr>
        <w:t>intended and recognized consequences of an aspect of</w:t>
      </w:r>
      <w:r w:rsidRPr="00B46B59">
        <w:rPr>
          <w:color w:val="231F20"/>
          <w:spacing w:val="-3"/>
        </w:rPr>
        <w:t xml:space="preserve"> </w:t>
      </w:r>
      <w:r w:rsidRPr="00B46B59">
        <w:rPr>
          <w:color w:val="231F20"/>
        </w:rPr>
        <w:t>society</w:t>
      </w: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after="0" w:line="260" w:lineRule="exact"/>
        <w:ind w:left="500" w:right="262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120" w:right="231" w:firstLine="0"/>
        <w:contextualSpacing w:val="0"/>
      </w:pPr>
      <w:r w:rsidRPr="00B46B59">
        <w:rPr>
          <w:color w:val="231F20"/>
          <w:spacing w:val="-3"/>
        </w:rPr>
        <w:t xml:space="preserve">negative </w:t>
      </w:r>
      <w:r w:rsidRPr="00B46B59">
        <w:rPr>
          <w:color w:val="231F20"/>
        </w:rPr>
        <w:t xml:space="preserve">consequence of an aspect of society </w:t>
      </w:r>
    </w:p>
    <w:p w:rsidR="00D86717" w:rsidRPr="00B46B59" w:rsidRDefault="00D86717" w:rsidP="00D86717">
      <w:pPr>
        <w:pStyle w:val="ListParagraph"/>
      </w:pP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after="0" w:line="260" w:lineRule="exact"/>
        <w:ind w:left="120" w:right="231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120" w:right="231" w:firstLine="0"/>
        <w:contextualSpacing w:val="0"/>
      </w:pPr>
      <w:r w:rsidRPr="00B46B59">
        <w:rPr>
          <w:color w:val="231F20"/>
        </w:rPr>
        <w:t xml:space="preserve">the ability to control the behavior of others </w:t>
      </w:r>
    </w:p>
    <w:p w:rsidR="00D86717" w:rsidRPr="00B46B59" w:rsidRDefault="00D86717" w:rsidP="00D86717">
      <w:pPr>
        <w:pStyle w:val="ListParagraph"/>
        <w:widowControl w:val="0"/>
        <w:tabs>
          <w:tab w:val="left" w:pos="500"/>
        </w:tabs>
        <w:spacing w:after="0" w:line="260" w:lineRule="exact"/>
        <w:ind w:left="120" w:right="231"/>
        <w:contextualSpacing w:val="0"/>
      </w:pPr>
    </w:p>
    <w:p w:rsidR="00D86717" w:rsidRPr="00B46B59" w:rsidRDefault="00D86717" w:rsidP="00D86717">
      <w:pPr>
        <w:pStyle w:val="ListParagraph"/>
        <w:widowControl w:val="0"/>
        <w:numPr>
          <w:ilvl w:val="0"/>
          <w:numId w:val="2"/>
        </w:numPr>
        <w:tabs>
          <w:tab w:val="left" w:pos="500"/>
        </w:tabs>
        <w:spacing w:after="0" w:line="260" w:lineRule="exact"/>
        <w:ind w:left="120" w:right="231" w:firstLine="0"/>
        <w:contextualSpacing w:val="0"/>
      </w:pPr>
      <w:r w:rsidRPr="00B46B59">
        <w:rPr>
          <w:color w:val="231F20"/>
        </w:rPr>
        <w:t>unintended and unrecognized</w:t>
      </w:r>
      <w:r w:rsidRPr="00B46B59">
        <w:rPr>
          <w:color w:val="231F20"/>
          <w:spacing w:val="10"/>
        </w:rPr>
        <w:t xml:space="preserve"> </w:t>
      </w:r>
      <w:r w:rsidRPr="00B46B59">
        <w:rPr>
          <w:color w:val="231F20"/>
        </w:rPr>
        <w:t>consequences</w:t>
      </w:r>
    </w:p>
    <w:p w:rsidR="00D86717" w:rsidRPr="00B46B59" w:rsidRDefault="00D86717" w:rsidP="00D86717">
      <w:pPr>
        <w:pStyle w:val="BodyText"/>
        <w:spacing w:line="260" w:lineRule="exact"/>
        <w:ind w:left="499"/>
        <w:rPr>
          <w:sz w:val="22"/>
          <w:szCs w:val="22"/>
        </w:rPr>
        <w:sectPr w:rsidR="00D86717" w:rsidRPr="00B46B59" w:rsidSect="00D8671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279" w:space="841"/>
            <w:col w:w="5680"/>
          </w:cols>
          <w:docGrid w:linePitch="299"/>
        </w:sectPr>
      </w:pPr>
      <w:r w:rsidRPr="00B46B59">
        <w:rPr>
          <w:rFonts w:asciiTheme="minorHAnsi" w:hAnsiTheme="minorHAnsi"/>
          <w:color w:val="231F20"/>
          <w:sz w:val="22"/>
          <w:szCs w:val="22"/>
        </w:rPr>
        <w:t>of an aspect of societ</w:t>
      </w:r>
      <w:r w:rsidR="00B46B59" w:rsidRPr="00B46B59">
        <w:rPr>
          <w:rFonts w:asciiTheme="minorHAnsi" w:hAnsiTheme="minorHAnsi"/>
          <w:color w:val="231F20"/>
          <w:sz w:val="22"/>
          <w:szCs w:val="22"/>
        </w:rPr>
        <w:t>y</w:t>
      </w:r>
    </w:p>
    <w:p w:rsidR="00033E1F" w:rsidRPr="00B46B59" w:rsidRDefault="00033E1F" w:rsidP="00B46B59">
      <w:pPr>
        <w:widowControl w:val="0"/>
        <w:tabs>
          <w:tab w:val="left" w:pos="520"/>
        </w:tabs>
        <w:spacing w:before="69" w:after="0" w:line="268" w:lineRule="exact"/>
      </w:pPr>
    </w:p>
    <w:sectPr w:rsidR="00033E1F" w:rsidRPr="00B46B59" w:rsidSect="00033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D4007"/>
    <w:multiLevelType w:val="hybridMultilevel"/>
    <w:tmpl w:val="2736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A379C"/>
    <w:multiLevelType w:val="hybridMultilevel"/>
    <w:tmpl w:val="2AB84668"/>
    <w:lvl w:ilvl="0" w:tplc="89F855FA">
      <w:start w:val="1"/>
      <w:numFmt w:val="lowerLetter"/>
      <w:lvlText w:val="%1."/>
      <w:lvlJc w:val="left"/>
      <w:pPr>
        <w:ind w:left="520" w:hanging="38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CE2AB1B8">
      <w:start w:val="1"/>
      <w:numFmt w:val="bullet"/>
      <w:lvlText w:val="•"/>
      <w:lvlJc w:val="left"/>
      <w:pPr>
        <w:ind w:left="978" w:hanging="380"/>
      </w:pPr>
      <w:rPr>
        <w:rFonts w:hint="default"/>
      </w:rPr>
    </w:lvl>
    <w:lvl w:ilvl="2" w:tplc="6068F4D4">
      <w:start w:val="1"/>
      <w:numFmt w:val="bullet"/>
      <w:lvlText w:val="•"/>
      <w:lvlJc w:val="left"/>
      <w:pPr>
        <w:ind w:left="1436" w:hanging="380"/>
      </w:pPr>
      <w:rPr>
        <w:rFonts w:hint="default"/>
      </w:rPr>
    </w:lvl>
    <w:lvl w:ilvl="3" w:tplc="12FE1E14">
      <w:start w:val="1"/>
      <w:numFmt w:val="bullet"/>
      <w:lvlText w:val="•"/>
      <w:lvlJc w:val="left"/>
      <w:pPr>
        <w:ind w:left="1894" w:hanging="380"/>
      </w:pPr>
      <w:rPr>
        <w:rFonts w:hint="default"/>
      </w:rPr>
    </w:lvl>
    <w:lvl w:ilvl="4" w:tplc="4D6EF6CA">
      <w:start w:val="1"/>
      <w:numFmt w:val="bullet"/>
      <w:lvlText w:val="•"/>
      <w:lvlJc w:val="left"/>
      <w:pPr>
        <w:ind w:left="2352" w:hanging="380"/>
      </w:pPr>
      <w:rPr>
        <w:rFonts w:hint="default"/>
      </w:rPr>
    </w:lvl>
    <w:lvl w:ilvl="5" w:tplc="54B63B26">
      <w:start w:val="1"/>
      <w:numFmt w:val="bullet"/>
      <w:lvlText w:val="•"/>
      <w:lvlJc w:val="left"/>
      <w:pPr>
        <w:ind w:left="2810" w:hanging="380"/>
      </w:pPr>
      <w:rPr>
        <w:rFonts w:hint="default"/>
      </w:rPr>
    </w:lvl>
    <w:lvl w:ilvl="6" w:tplc="93665E8C">
      <w:start w:val="1"/>
      <w:numFmt w:val="bullet"/>
      <w:lvlText w:val="•"/>
      <w:lvlJc w:val="left"/>
      <w:pPr>
        <w:ind w:left="3268" w:hanging="380"/>
      </w:pPr>
      <w:rPr>
        <w:rFonts w:hint="default"/>
      </w:rPr>
    </w:lvl>
    <w:lvl w:ilvl="7" w:tplc="88A823E6">
      <w:start w:val="1"/>
      <w:numFmt w:val="bullet"/>
      <w:lvlText w:val="•"/>
      <w:lvlJc w:val="left"/>
      <w:pPr>
        <w:ind w:left="3726" w:hanging="380"/>
      </w:pPr>
      <w:rPr>
        <w:rFonts w:hint="default"/>
      </w:rPr>
    </w:lvl>
    <w:lvl w:ilvl="8" w:tplc="86028580">
      <w:start w:val="1"/>
      <w:numFmt w:val="bullet"/>
      <w:lvlText w:val="•"/>
      <w:lvlJc w:val="left"/>
      <w:pPr>
        <w:ind w:left="4184" w:hanging="3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F"/>
    <w:rsid w:val="00033E1F"/>
    <w:rsid w:val="004D4668"/>
    <w:rsid w:val="006B4AC0"/>
    <w:rsid w:val="00933D9F"/>
    <w:rsid w:val="00A16D0D"/>
    <w:rsid w:val="00AC7B4C"/>
    <w:rsid w:val="00B46B59"/>
    <w:rsid w:val="00C50679"/>
    <w:rsid w:val="00D86717"/>
    <w:rsid w:val="00E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EE2C0-8E28-4FF6-8C4C-E3488F7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D46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B4A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Makarechian</cp:lastModifiedBy>
  <cp:revision>5</cp:revision>
  <dcterms:created xsi:type="dcterms:W3CDTF">2016-04-28T17:42:00Z</dcterms:created>
  <dcterms:modified xsi:type="dcterms:W3CDTF">2016-04-28T18:52:00Z</dcterms:modified>
</cp:coreProperties>
</file>